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B9" w:rsidRPr="00D436FF" w:rsidRDefault="00E175B9" w:rsidP="00E175B9">
      <w:pPr>
        <w:spacing w:after="0" w:line="240" w:lineRule="auto"/>
        <w:jc w:val="right"/>
        <w:rPr>
          <w:rFonts w:ascii="Copperplate Gothic Bold" w:hAnsi="Copperplate Gothic Bold"/>
          <w:sz w:val="32"/>
          <w:szCs w:val="32"/>
        </w:rPr>
      </w:pPr>
      <w:r w:rsidRPr="00D436FF">
        <w:rPr>
          <w:rFonts w:ascii="Copperplate Gothic Bold" w:hAnsi="Copperplate Gothic Bold"/>
          <w:sz w:val="32"/>
          <w:szCs w:val="32"/>
        </w:rPr>
        <w:t>SIVERS URBAN</w:t>
      </w:r>
    </w:p>
    <w:p w:rsidR="00E175B9" w:rsidRDefault="00E175B9" w:rsidP="00E175B9">
      <w:pPr>
        <w:spacing w:after="0" w:line="240" w:lineRule="auto"/>
        <w:jc w:val="right"/>
        <w:rPr>
          <w:rFonts w:ascii="Copperplate Gothic Bold" w:hAnsi="Copperplate Gothic Bold"/>
        </w:rPr>
      </w:pPr>
      <w:r>
        <w:rPr>
          <w:rFonts w:ascii="Copperplate Gothic Bold" w:hAnsi="Copperplate Gothic Bold"/>
        </w:rPr>
        <w:t>FONDER AB</w:t>
      </w:r>
    </w:p>
    <w:p w:rsidR="00E175B9" w:rsidRPr="00462189" w:rsidRDefault="00E175B9" w:rsidP="00E175B9">
      <w:pPr>
        <w:spacing w:after="0" w:line="240" w:lineRule="auto"/>
        <w:jc w:val="right"/>
        <w:rPr>
          <w:rFonts w:ascii="Copperplate Gothic Bold" w:hAnsi="Copperplate Gothic Bold"/>
        </w:rPr>
      </w:pPr>
    </w:p>
    <w:p w:rsidR="00E175B9" w:rsidRDefault="00E175B9" w:rsidP="00E175B9">
      <w:pPr>
        <w:jc w:val="right"/>
        <w:rPr>
          <w:b/>
        </w:rPr>
      </w:pPr>
      <w:r w:rsidRPr="00477F6B">
        <w:rPr>
          <w:b/>
        </w:rPr>
        <w:t xml:space="preserve">Avtal om investeringssparkonto </w:t>
      </w:r>
      <w:r w:rsidR="00BF271E">
        <w:rPr>
          <w:b/>
        </w:rPr>
        <w:t>–</w:t>
      </w:r>
      <w:r w:rsidRPr="00477F6B">
        <w:rPr>
          <w:b/>
        </w:rPr>
        <w:t xml:space="preserve"> ISK</w:t>
      </w:r>
    </w:p>
    <w:p w:rsidR="00895157" w:rsidRPr="009C404C" w:rsidRDefault="00895157" w:rsidP="00E175B9">
      <w:pPr>
        <w:jc w:val="right"/>
        <w:rPr>
          <w:i/>
          <w:sz w:val="18"/>
          <w:szCs w:val="18"/>
        </w:rPr>
      </w:pPr>
      <w:r w:rsidRPr="009C404C">
        <w:rPr>
          <w:i/>
          <w:sz w:val="18"/>
          <w:szCs w:val="18"/>
        </w:rPr>
        <w:t>Observera att ett ISK-konto enbart kan öppnas av fysiska personer och dödsbon</w:t>
      </w:r>
    </w:p>
    <w:p w:rsidR="00E175B9" w:rsidRDefault="00E175B9" w:rsidP="00E175B9">
      <w:pPr>
        <w:rPr>
          <w:b/>
        </w:rPr>
      </w:pPr>
    </w:p>
    <w:p w:rsidR="00E175B9" w:rsidRDefault="00E175B9" w:rsidP="00E175B9">
      <w:r w:rsidRPr="008350BE">
        <w:rPr>
          <w:b/>
        </w:rPr>
        <w:t xml:space="preserve">Kund </w:t>
      </w:r>
      <w:r>
        <w:t>(kontohavare)</w:t>
      </w:r>
    </w:p>
    <w:tbl>
      <w:tblPr>
        <w:tblStyle w:val="Tabellrutnt"/>
        <w:tblW w:w="0" w:type="auto"/>
        <w:tblLook w:val="04A0" w:firstRow="1" w:lastRow="0" w:firstColumn="1" w:lastColumn="0" w:noHBand="0" w:noVBand="1"/>
      </w:tblPr>
      <w:tblGrid>
        <w:gridCol w:w="2265"/>
        <w:gridCol w:w="2266"/>
        <w:gridCol w:w="4531"/>
      </w:tblGrid>
      <w:tr w:rsidR="00E175B9" w:rsidTr="00E0598F">
        <w:tc>
          <w:tcPr>
            <w:tcW w:w="4531" w:type="dxa"/>
            <w:gridSpan w:val="2"/>
          </w:tcPr>
          <w:p w:rsidR="00E175B9" w:rsidRPr="009C404C" w:rsidRDefault="00E175B9" w:rsidP="00E0598F">
            <w:pPr>
              <w:rPr>
                <w:sz w:val="20"/>
                <w:szCs w:val="20"/>
              </w:rPr>
            </w:pPr>
            <w:r w:rsidRPr="009C404C">
              <w:rPr>
                <w:sz w:val="20"/>
                <w:szCs w:val="20"/>
              </w:rPr>
              <w:t>Namn</w:t>
            </w:r>
          </w:p>
          <w:p w:rsidR="00E175B9" w:rsidRPr="009C404C" w:rsidRDefault="00E175B9" w:rsidP="00E0598F">
            <w:pPr>
              <w:rPr>
                <w:sz w:val="20"/>
                <w:szCs w:val="20"/>
              </w:rPr>
            </w:pPr>
          </w:p>
          <w:p w:rsidR="00E175B9" w:rsidRPr="009C404C" w:rsidRDefault="00E175B9" w:rsidP="00E0598F">
            <w:pPr>
              <w:rPr>
                <w:sz w:val="20"/>
                <w:szCs w:val="20"/>
              </w:rPr>
            </w:pPr>
          </w:p>
        </w:tc>
        <w:tc>
          <w:tcPr>
            <w:tcW w:w="4531" w:type="dxa"/>
          </w:tcPr>
          <w:p w:rsidR="00E175B9" w:rsidRPr="009C404C" w:rsidRDefault="00E175B9" w:rsidP="00E0598F">
            <w:pPr>
              <w:rPr>
                <w:sz w:val="20"/>
                <w:szCs w:val="20"/>
              </w:rPr>
            </w:pPr>
            <w:r w:rsidRPr="009C404C">
              <w:rPr>
                <w:sz w:val="20"/>
                <w:szCs w:val="20"/>
              </w:rPr>
              <w:t>Personnummer (ÅÅMMDD-XXXX)</w:t>
            </w:r>
          </w:p>
        </w:tc>
      </w:tr>
      <w:tr w:rsidR="00E175B9" w:rsidTr="00E0598F">
        <w:tc>
          <w:tcPr>
            <w:tcW w:w="4531" w:type="dxa"/>
            <w:gridSpan w:val="2"/>
          </w:tcPr>
          <w:p w:rsidR="00E175B9" w:rsidRPr="009C404C" w:rsidRDefault="00E175B9" w:rsidP="00E0598F">
            <w:pPr>
              <w:rPr>
                <w:sz w:val="20"/>
                <w:szCs w:val="20"/>
              </w:rPr>
            </w:pPr>
            <w:r w:rsidRPr="009C404C">
              <w:rPr>
                <w:sz w:val="20"/>
                <w:szCs w:val="20"/>
              </w:rPr>
              <w:t>Adress</w:t>
            </w:r>
          </w:p>
          <w:p w:rsidR="00E175B9" w:rsidRPr="009C404C" w:rsidRDefault="00E175B9" w:rsidP="00E0598F">
            <w:pPr>
              <w:rPr>
                <w:sz w:val="20"/>
                <w:szCs w:val="20"/>
              </w:rPr>
            </w:pPr>
          </w:p>
          <w:p w:rsidR="00E175B9" w:rsidRPr="009C404C" w:rsidRDefault="00E175B9" w:rsidP="00E0598F">
            <w:pPr>
              <w:rPr>
                <w:sz w:val="20"/>
                <w:szCs w:val="20"/>
              </w:rPr>
            </w:pPr>
          </w:p>
        </w:tc>
        <w:tc>
          <w:tcPr>
            <w:tcW w:w="4531" w:type="dxa"/>
          </w:tcPr>
          <w:p w:rsidR="00E175B9" w:rsidRPr="009C404C" w:rsidRDefault="00E175B9" w:rsidP="00E0598F">
            <w:pPr>
              <w:rPr>
                <w:sz w:val="20"/>
                <w:szCs w:val="20"/>
              </w:rPr>
            </w:pPr>
            <w:r w:rsidRPr="009C404C">
              <w:rPr>
                <w:sz w:val="20"/>
                <w:szCs w:val="20"/>
              </w:rPr>
              <w:t>Telefon</w:t>
            </w:r>
          </w:p>
        </w:tc>
      </w:tr>
      <w:tr w:rsidR="00E175B9" w:rsidTr="00E0598F">
        <w:tc>
          <w:tcPr>
            <w:tcW w:w="2265" w:type="dxa"/>
          </w:tcPr>
          <w:p w:rsidR="00E175B9" w:rsidRPr="009C404C" w:rsidRDefault="00E175B9" w:rsidP="00E0598F">
            <w:pPr>
              <w:rPr>
                <w:sz w:val="20"/>
                <w:szCs w:val="20"/>
              </w:rPr>
            </w:pPr>
            <w:r w:rsidRPr="009C404C">
              <w:rPr>
                <w:sz w:val="20"/>
                <w:szCs w:val="20"/>
              </w:rPr>
              <w:t>Postnummer</w:t>
            </w:r>
          </w:p>
          <w:p w:rsidR="00E175B9" w:rsidRPr="009C404C" w:rsidRDefault="00E175B9" w:rsidP="00E0598F">
            <w:pPr>
              <w:rPr>
                <w:sz w:val="20"/>
                <w:szCs w:val="20"/>
              </w:rPr>
            </w:pPr>
          </w:p>
          <w:p w:rsidR="00E175B9" w:rsidRPr="009C404C" w:rsidRDefault="00E175B9" w:rsidP="00E0598F">
            <w:pPr>
              <w:rPr>
                <w:sz w:val="20"/>
                <w:szCs w:val="20"/>
              </w:rPr>
            </w:pPr>
          </w:p>
        </w:tc>
        <w:tc>
          <w:tcPr>
            <w:tcW w:w="2266" w:type="dxa"/>
          </w:tcPr>
          <w:p w:rsidR="00E175B9" w:rsidRPr="009C404C" w:rsidRDefault="00E175B9" w:rsidP="00E0598F">
            <w:pPr>
              <w:rPr>
                <w:sz w:val="20"/>
                <w:szCs w:val="20"/>
              </w:rPr>
            </w:pPr>
            <w:r w:rsidRPr="009C404C">
              <w:rPr>
                <w:sz w:val="20"/>
                <w:szCs w:val="20"/>
              </w:rPr>
              <w:t>Ort</w:t>
            </w:r>
          </w:p>
          <w:p w:rsidR="00E175B9" w:rsidRPr="009C404C" w:rsidRDefault="00E175B9" w:rsidP="00E0598F">
            <w:pPr>
              <w:rPr>
                <w:sz w:val="20"/>
                <w:szCs w:val="20"/>
              </w:rPr>
            </w:pPr>
          </w:p>
        </w:tc>
        <w:tc>
          <w:tcPr>
            <w:tcW w:w="4531" w:type="dxa"/>
          </w:tcPr>
          <w:p w:rsidR="00E175B9" w:rsidRPr="009C404C" w:rsidRDefault="00E175B9" w:rsidP="00E0598F">
            <w:pPr>
              <w:rPr>
                <w:sz w:val="20"/>
                <w:szCs w:val="20"/>
              </w:rPr>
            </w:pPr>
            <w:r w:rsidRPr="009C404C">
              <w:rPr>
                <w:sz w:val="20"/>
                <w:szCs w:val="20"/>
              </w:rPr>
              <w:t>Mobiltelefon</w:t>
            </w:r>
          </w:p>
        </w:tc>
      </w:tr>
      <w:tr w:rsidR="00E175B9" w:rsidTr="00E0598F">
        <w:tc>
          <w:tcPr>
            <w:tcW w:w="4531" w:type="dxa"/>
            <w:gridSpan w:val="2"/>
          </w:tcPr>
          <w:p w:rsidR="00E175B9" w:rsidRPr="009C404C" w:rsidRDefault="00E175B9" w:rsidP="00E0598F">
            <w:pPr>
              <w:rPr>
                <w:sz w:val="20"/>
                <w:szCs w:val="20"/>
              </w:rPr>
            </w:pPr>
            <w:r w:rsidRPr="009C404C">
              <w:rPr>
                <w:sz w:val="20"/>
                <w:szCs w:val="20"/>
              </w:rPr>
              <w:t>Land (om inte Sverige)</w:t>
            </w:r>
          </w:p>
          <w:p w:rsidR="00E175B9" w:rsidRPr="009C404C" w:rsidRDefault="00E175B9" w:rsidP="00E0598F">
            <w:pPr>
              <w:rPr>
                <w:sz w:val="20"/>
                <w:szCs w:val="20"/>
              </w:rPr>
            </w:pPr>
          </w:p>
          <w:p w:rsidR="00E175B9" w:rsidRPr="009C404C" w:rsidRDefault="00E175B9" w:rsidP="00E0598F">
            <w:pPr>
              <w:rPr>
                <w:sz w:val="20"/>
                <w:szCs w:val="20"/>
              </w:rPr>
            </w:pPr>
          </w:p>
        </w:tc>
        <w:tc>
          <w:tcPr>
            <w:tcW w:w="4531" w:type="dxa"/>
          </w:tcPr>
          <w:p w:rsidR="00E175B9" w:rsidRPr="009C404C" w:rsidRDefault="00E175B9" w:rsidP="00E0598F">
            <w:pPr>
              <w:rPr>
                <w:sz w:val="20"/>
                <w:szCs w:val="20"/>
              </w:rPr>
            </w:pPr>
            <w:r w:rsidRPr="009C404C">
              <w:rPr>
                <w:sz w:val="20"/>
                <w:szCs w:val="20"/>
              </w:rPr>
              <w:t>E-post</w:t>
            </w:r>
          </w:p>
        </w:tc>
      </w:tr>
      <w:tr w:rsidR="00E175B9" w:rsidTr="00E0598F">
        <w:tc>
          <w:tcPr>
            <w:tcW w:w="4531" w:type="dxa"/>
            <w:gridSpan w:val="2"/>
          </w:tcPr>
          <w:p w:rsidR="00E175B9" w:rsidRPr="009C404C" w:rsidRDefault="00E175B9" w:rsidP="00E0598F">
            <w:pPr>
              <w:rPr>
                <w:sz w:val="20"/>
                <w:szCs w:val="20"/>
              </w:rPr>
            </w:pPr>
            <w:r w:rsidRPr="009C404C">
              <w:rPr>
                <w:sz w:val="20"/>
                <w:szCs w:val="20"/>
              </w:rPr>
              <w:t>Skatterättslig hemvist (om inte Sverige)</w:t>
            </w:r>
          </w:p>
          <w:p w:rsidR="00E175B9" w:rsidRPr="009C404C" w:rsidRDefault="00E175B9" w:rsidP="00E0598F">
            <w:pPr>
              <w:rPr>
                <w:sz w:val="20"/>
                <w:szCs w:val="20"/>
              </w:rPr>
            </w:pPr>
          </w:p>
          <w:p w:rsidR="00E175B9" w:rsidRPr="009C404C" w:rsidRDefault="00E175B9" w:rsidP="00E0598F">
            <w:pPr>
              <w:rPr>
                <w:sz w:val="20"/>
                <w:szCs w:val="20"/>
              </w:rPr>
            </w:pPr>
          </w:p>
        </w:tc>
        <w:tc>
          <w:tcPr>
            <w:tcW w:w="4531" w:type="dxa"/>
          </w:tcPr>
          <w:p w:rsidR="00E175B9" w:rsidRPr="009C404C" w:rsidRDefault="00E175B9" w:rsidP="00E0598F">
            <w:pPr>
              <w:rPr>
                <w:sz w:val="20"/>
                <w:szCs w:val="20"/>
              </w:rPr>
            </w:pPr>
            <w:r w:rsidRPr="009C404C">
              <w:rPr>
                <w:sz w:val="20"/>
                <w:szCs w:val="20"/>
              </w:rPr>
              <w:t>Utländskt skattesregistreringsnummer (TIN-nr)</w:t>
            </w:r>
          </w:p>
        </w:tc>
      </w:tr>
      <w:tr w:rsidR="00E175B9" w:rsidRPr="009C404C" w:rsidTr="00E0598F">
        <w:tc>
          <w:tcPr>
            <w:tcW w:w="4531" w:type="dxa"/>
            <w:gridSpan w:val="2"/>
          </w:tcPr>
          <w:p w:rsidR="00E175B9" w:rsidRPr="009C404C" w:rsidRDefault="00E175B9" w:rsidP="00E0598F">
            <w:pPr>
              <w:rPr>
                <w:sz w:val="20"/>
                <w:szCs w:val="20"/>
              </w:rPr>
            </w:pPr>
            <w:r w:rsidRPr="009C404C">
              <w:rPr>
                <w:sz w:val="20"/>
                <w:szCs w:val="20"/>
              </w:rPr>
              <w:t>Är du skatteskyldig i USA?</w:t>
            </w:r>
          </w:p>
          <w:p w:rsidR="00E175B9" w:rsidRPr="009C404C" w:rsidRDefault="00E175B9" w:rsidP="00E0598F">
            <w:pPr>
              <w:rPr>
                <w:rFonts w:cstheme="minorHAnsi"/>
                <w:sz w:val="20"/>
                <w:szCs w:val="20"/>
              </w:rPr>
            </w:pPr>
            <w:r w:rsidRPr="009C404C">
              <w:rPr>
                <w:rFonts w:cstheme="minorHAnsi"/>
                <w:sz w:val="20"/>
                <w:szCs w:val="20"/>
              </w:rPr>
              <w:t>□ Ja</w:t>
            </w:r>
          </w:p>
          <w:p w:rsidR="00E175B9" w:rsidRPr="009C404C" w:rsidRDefault="00E175B9" w:rsidP="00E0598F">
            <w:pPr>
              <w:rPr>
                <w:rFonts w:ascii="Calibri" w:hAnsi="Calibri" w:cs="Calibri"/>
                <w:sz w:val="20"/>
                <w:szCs w:val="20"/>
              </w:rPr>
            </w:pPr>
            <w:r w:rsidRPr="009C404C">
              <w:rPr>
                <w:rFonts w:ascii="Calibri" w:hAnsi="Calibri" w:cs="Calibri"/>
                <w:sz w:val="20"/>
                <w:szCs w:val="20"/>
              </w:rPr>
              <w:t>□ Nej</w:t>
            </w:r>
          </w:p>
        </w:tc>
        <w:tc>
          <w:tcPr>
            <w:tcW w:w="4531" w:type="dxa"/>
          </w:tcPr>
          <w:p w:rsidR="00E175B9" w:rsidRPr="009C404C" w:rsidRDefault="00E175B9" w:rsidP="00E0598F">
            <w:pPr>
              <w:rPr>
                <w:sz w:val="20"/>
                <w:szCs w:val="20"/>
              </w:rPr>
            </w:pPr>
            <w:r w:rsidRPr="009C404C">
              <w:rPr>
                <w:sz w:val="20"/>
                <w:szCs w:val="20"/>
              </w:rPr>
              <w:t>Om ja, ange TIN-nr</w:t>
            </w:r>
          </w:p>
        </w:tc>
      </w:tr>
    </w:tbl>
    <w:p w:rsidR="00E175B9" w:rsidRDefault="00E175B9" w:rsidP="00E175B9"/>
    <w:p w:rsidR="00E175B9" w:rsidRDefault="00E175B9" w:rsidP="00E175B9">
      <w:pPr>
        <w:rPr>
          <w:b/>
        </w:rPr>
      </w:pPr>
      <w:r w:rsidRPr="00AE4443">
        <w:rPr>
          <w:b/>
        </w:rPr>
        <w:t xml:space="preserve">Ditt bankkonto för </w:t>
      </w:r>
      <w:r>
        <w:rPr>
          <w:b/>
        </w:rPr>
        <w:t xml:space="preserve">in- och </w:t>
      </w:r>
      <w:r w:rsidRPr="00AE4443">
        <w:rPr>
          <w:b/>
        </w:rPr>
        <w:t>utbetalning</w:t>
      </w:r>
      <w:r>
        <w:rPr>
          <w:b/>
        </w:rPr>
        <w:t xml:space="preserve"> till/från ISK-kontot</w:t>
      </w:r>
    </w:p>
    <w:p w:rsidR="00E175B9" w:rsidRPr="008350BE" w:rsidRDefault="00E175B9" w:rsidP="00E175B9">
      <w:pPr>
        <w:rPr>
          <w:i/>
          <w:sz w:val="18"/>
          <w:szCs w:val="18"/>
        </w:rPr>
      </w:pPr>
      <w:r w:rsidRPr="008350BE">
        <w:rPr>
          <w:i/>
          <w:sz w:val="18"/>
          <w:szCs w:val="18"/>
        </w:rPr>
        <w:t>Endast bankkonto tillhörigt Kunden (innehavaren av investeringssparkontot) får anges.</w:t>
      </w:r>
    </w:p>
    <w:tbl>
      <w:tblPr>
        <w:tblStyle w:val="Tabellrutnt"/>
        <w:tblW w:w="0" w:type="auto"/>
        <w:tblLook w:val="04A0" w:firstRow="1" w:lastRow="0" w:firstColumn="1" w:lastColumn="0" w:noHBand="0" w:noVBand="1"/>
      </w:tblPr>
      <w:tblGrid>
        <w:gridCol w:w="4531"/>
        <w:gridCol w:w="2265"/>
        <w:gridCol w:w="2266"/>
      </w:tblGrid>
      <w:tr w:rsidR="00E175B9" w:rsidTr="00E0598F">
        <w:tc>
          <w:tcPr>
            <w:tcW w:w="4531" w:type="dxa"/>
          </w:tcPr>
          <w:p w:rsidR="00E175B9" w:rsidRPr="009C404C" w:rsidRDefault="00E175B9" w:rsidP="00E0598F">
            <w:pPr>
              <w:rPr>
                <w:sz w:val="20"/>
                <w:szCs w:val="20"/>
              </w:rPr>
            </w:pPr>
            <w:r w:rsidRPr="009C404C">
              <w:rPr>
                <w:sz w:val="20"/>
                <w:szCs w:val="20"/>
              </w:rPr>
              <w:t>Bankens namn</w:t>
            </w:r>
          </w:p>
          <w:p w:rsidR="00E175B9" w:rsidRPr="009C404C" w:rsidRDefault="00E175B9" w:rsidP="00E0598F">
            <w:pPr>
              <w:rPr>
                <w:sz w:val="20"/>
                <w:szCs w:val="20"/>
              </w:rPr>
            </w:pPr>
          </w:p>
          <w:p w:rsidR="00E175B9" w:rsidRPr="009C404C" w:rsidRDefault="00E175B9" w:rsidP="00E0598F">
            <w:pPr>
              <w:rPr>
                <w:sz w:val="20"/>
                <w:szCs w:val="20"/>
              </w:rPr>
            </w:pPr>
          </w:p>
        </w:tc>
        <w:tc>
          <w:tcPr>
            <w:tcW w:w="2265" w:type="dxa"/>
          </w:tcPr>
          <w:p w:rsidR="00E175B9" w:rsidRPr="009C404C" w:rsidRDefault="00E175B9" w:rsidP="00E0598F">
            <w:pPr>
              <w:rPr>
                <w:sz w:val="20"/>
                <w:szCs w:val="20"/>
              </w:rPr>
            </w:pPr>
            <w:r w:rsidRPr="009C404C">
              <w:rPr>
                <w:sz w:val="20"/>
                <w:szCs w:val="20"/>
              </w:rPr>
              <w:t>Clearingnummer</w:t>
            </w:r>
          </w:p>
        </w:tc>
        <w:tc>
          <w:tcPr>
            <w:tcW w:w="2266" w:type="dxa"/>
          </w:tcPr>
          <w:p w:rsidR="00E175B9" w:rsidRPr="009C404C" w:rsidRDefault="00E175B9" w:rsidP="00E0598F">
            <w:pPr>
              <w:rPr>
                <w:sz w:val="20"/>
                <w:szCs w:val="20"/>
              </w:rPr>
            </w:pPr>
            <w:r w:rsidRPr="009C404C">
              <w:rPr>
                <w:sz w:val="20"/>
                <w:szCs w:val="20"/>
              </w:rPr>
              <w:t>Bankkontonummer</w:t>
            </w:r>
          </w:p>
        </w:tc>
      </w:tr>
    </w:tbl>
    <w:p w:rsidR="009C404C" w:rsidRDefault="009C404C" w:rsidP="00E175B9">
      <w:pPr>
        <w:rPr>
          <w:b/>
        </w:rPr>
      </w:pPr>
    </w:p>
    <w:p w:rsidR="00E175B9" w:rsidRPr="00AE4443" w:rsidRDefault="00E175B9" w:rsidP="00E175B9">
      <w:pPr>
        <w:rPr>
          <w:b/>
        </w:rPr>
      </w:pPr>
      <w:r w:rsidRPr="00AE4443">
        <w:rPr>
          <w:b/>
        </w:rPr>
        <w:t>Eventuell</w:t>
      </w:r>
      <w:r>
        <w:rPr>
          <w:b/>
        </w:rPr>
        <w:t>a</w:t>
      </w:r>
      <w:r w:rsidRPr="00AE4443">
        <w:rPr>
          <w:b/>
        </w:rPr>
        <w:t xml:space="preserve"> förmyndare</w:t>
      </w:r>
    </w:p>
    <w:tbl>
      <w:tblPr>
        <w:tblStyle w:val="Tabellrutnt"/>
        <w:tblW w:w="0" w:type="auto"/>
        <w:tblLook w:val="04A0" w:firstRow="1" w:lastRow="0" w:firstColumn="1" w:lastColumn="0" w:noHBand="0" w:noVBand="1"/>
      </w:tblPr>
      <w:tblGrid>
        <w:gridCol w:w="4531"/>
        <w:gridCol w:w="4531"/>
      </w:tblGrid>
      <w:tr w:rsidR="00E175B9" w:rsidRPr="009C404C" w:rsidTr="00E0598F">
        <w:tc>
          <w:tcPr>
            <w:tcW w:w="4531" w:type="dxa"/>
          </w:tcPr>
          <w:p w:rsidR="00E175B9" w:rsidRPr="009C404C" w:rsidRDefault="00E175B9" w:rsidP="00E0598F">
            <w:pPr>
              <w:rPr>
                <w:sz w:val="20"/>
                <w:szCs w:val="20"/>
              </w:rPr>
            </w:pPr>
            <w:r w:rsidRPr="009C404C">
              <w:rPr>
                <w:sz w:val="20"/>
                <w:szCs w:val="20"/>
              </w:rPr>
              <w:t>Namn</w:t>
            </w:r>
          </w:p>
          <w:p w:rsidR="00E175B9" w:rsidRPr="009C404C" w:rsidRDefault="00E175B9" w:rsidP="00E0598F">
            <w:pPr>
              <w:rPr>
                <w:sz w:val="20"/>
                <w:szCs w:val="20"/>
              </w:rPr>
            </w:pPr>
          </w:p>
          <w:p w:rsidR="00E175B9" w:rsidRPr="009C404C" w:rsidRDefault="00E175B9" w:rsidP="00E0598F">
            <w:pPr>
              <w:rPr>
                <w:sz w:val="20"/>
                <w:szCs w:val="20"/>
              </w:rPr>
            </w:pPr>
          </w:p>
        </w:tc>
        <w:tc>
          <w:tcPr>
            <w:tcW w:w="4531" w:type="dxa"/>
          </w:tcPr>
          <w:p w:rsidR="00E175B9" w:rsidRPr="009C404C" w:rsidRDefault="00E175B9" w:rsidP="00E0598F">
            <w:pPr>
              <w:rPr>
                <w:sz w:val="20"/>
                <w:szCs w:val="20"/>
              </w:rPr>
            </w:pPr>
            <w:r w:rsidRPr="009C404C">
              <w:rPr>
                <w:sz w:val="20"/>
                <w:szCs w:val="20"/>
              </w:rPr>
              <w:t>Personnummer</w:t>
            </w:r>
          </w:p>
        </w:tc>
      </w:tr>
      <w:tr w:rsidR="00E175B9" w:rsidRPr="009C404C" w:rsidTr="00E0598F">
        <w:tc>
          <w:tcPr>
            <w:tcW w:w="4531" w:type="dxa"/>
          </w:tcPr>
          <w:p w:rsidR="00E175B9" w:rsidRPr="009C404C" w:rsidRDefault="00E175B9" w:rsidP="00E0598F">
            <w:pPr>
              <w:rPr>
                <w:sz w:val="20"/>
                <w:szCs w:val="20"/>
              </w:rPr>
            </w:pPr>
            <w:r w:rsidRPr="009C404C">
              <w:rPr>
                <w:sz w:val="20"/>
                <w:szCs w:val="20"/>
              </w:rPr>
              <w:t>Namn</w:t>
            </w:r>
          </w:p>
          <w:p w:rsidR="00E175B9" w:rsidRPr="009C404C" w:rsidRDefault="00E175B9" w:rsidP="00E0598F">
            <w:pPr>
              <w:rPr>
                <w:sz w:val="20"/>
                <w:szCs w:val="20"/>
              </w:rPr>
            </w:pPr>
          </w:p>
          <w:p w:rsidR="00E175B9" w:rsidRPr="009C404C" w:rsidRDefault="00E175B9" w:rsidP="00E0598F">
            <w:pPr>
              <w:rPr>
                <w:sz w:val="20"/>
                <w:szCs w:val="20"/>
              </w:rPr>
            </w:pPr>
          </w:p>
        </w:tc>
        <w:tc>
          <w:tcPr>
            <w:tcW w:w="4531" w:type="dxa"/>
          </w:tcPr>
          <w:p w:rsidR="00E175B9" w:rsidRPr="009C404C" w:rsidRDefault="00E175B9" w:rsidP="00E0598F">
            <w:pPr>
              <w:rPr>
                <w:sz w:val="20"/>
                <w:szCs w:val="20"/>
              </w:rPr>
            </w:pPr>
            <w:r w:rsidRPr="009C404C">
              <w:rPr>
                <w:sz w:val="20"/>
                <w:szCs w:val="20"/>
              </w:rPr>
              <w:t>Personnummer</w:t>
            </w:r>
          </w:p>
        </w:tc>
      </w:tr>
    </w:tbl>
    <w:p w:rsidR="00E175B9" w:rsidRDefault="00E175B9" w:rsidP="00E175B9"/>
    <w:p w:rsidR="00F70F6D" w:rsidRDefault="00F70F6D" w:rsidP="00E175B9"/>
    <w:p w:rsidR="00F70F6D" w:rsidRDefault="00F70F6D" w:rsidP="00E175B9"/>
    <w:p w:rsidR="00315F82" w:rsidRDefault="00315F82" w:rsidP="00E175B9"/>
    <w:p w:rsidR="00F70F6D" w:rsidRDefault="00F70F6D" w:rsidP="00E175B9"/>
    <w:tbl>
      <w:tblPr>
        <w:tblStyle w:val="Tabellrutnt"/>
        <w:tblW w:w="0" w:type="auto"/>
        <w:tblLook w:val="04A0" w:firstRow="1" w:lastRow="0" w:firstColumn="1" w:lastColumn="0" w:noHBand="0" w:noVBand="1"/>
      </w:tblPr>
      <w:tblGrid>
        <w:gridCol w:w="9062"/>
      </w:tblGrid>
      <w:tr w:rsidR="00E175B9" w:rsidRPr="00E175B9" w:rsidTr="00E0598F">
        <w:tc>
          <w:tcPr>
            <w:tcW w:w="9062" w:type="dxa"/>
          </w:tcPr>
          <w:p w:rsidR="00F416C4" w:rsidRDefault="00F416C4" w:rsidP="00E0598F">
            <w:pPr>
              <w:rPr>
                <w:color w:val="FF0000"/>
              </w:rPr>
            </w:pPr>
          </w:p>
          <w:p w:rsidR="00F70F6D" w:rsidRPr="00E175B9" w:rsidRDefault="00F70F6D" w:rsidP="00F70F6D">
            <w:pPr>
              <w:rPr>
                <w:b/>
              </w:rPr>
            </w:pPr>
            <w:r w:rsidRPr="00E175B9">
              <w:rPr>
                <w:b/>
              </w:rPr>
              <w:t>Vilket av följande alternativ beskriver bäst ditt syfte med att bli kund hos Sivers Urban Fonder AB och investera i våra produkter?</w:t>
            </w:r>
          </w:p>
          <w:p w:rsidR="00F70F6D" w:rsidRPr="00F70F6D" w:rsidRDefault="00F70F6D" w:rsidP="00F70F6D">
            <w:pPr>
              <w:rPr>
                <w:sz w:val="20"/>
                <w:szCs w:val="20"/>
              </w:rPr>
            </w:pPr>
            <w:r w:rsidRPr="00F70F6D">
              <w:rPr>
                <w:sz w:val="20"/>
                <w:szCs w:val="20"/>
              </w:rPr>
              <w:t>□ Regelbundet sparande, t.ex. månatliga investeringar □ Riskspridning □ Annat – vänligen ange:</w:t>
            </w:r>
          </w:p>
          <w:p w:rsidR="00B9406B" w:rsidRPr="00E175B9" w:rsidRDefault="00B9406B" w:rsidP="00E0598F">
            <w:pPr>
              <w:rPr>
                <w:color w:val="FF0000"/>
              </w:rPr>
            </w:pPr>
          </w:p>
        </w:tc>
      </w:tr>
      <w:tr w:rsidR="00E175B9" w:rsidRPr="00E175B9" w:rsidTr="00E0598F">
        <w:tc>
          <w:tcPr>
            <w:tcW w:w="9062" w:type="dxa"/>
          </w:tcPr>
          <w:p w:rsidR="00E175B9" w:rsidRPr="00E175B9" w:rsidRDefault="00E175B9" w:rsidP="00E0598F"/>
          <w:p w:rsidR="00E175B9" w:rsidRPr="00E175B9" w:rsidRDefault="00E175B9" w:rsidP="00E0598F">
            <w:pPr>
              <w:rPr>
                <w:b/>
              </w:rPr>
            </w:pPr>
            <w:r w:rsidRPr="00E175B9">
              <w:rPr>
                <w:b/>
              </w:rPr>
              <w:t>Vilken placeringshorisont har du?</w:t>
            </w:r>
          </w:p>
          <w:p w:rsidR="00E175B9" w:rsidRPr="009B7B92" w:rsidRDefault="00E175B9" w:rsidP="00E0598F">
            <w:pPr>
              <w:rPr>
                <w:sz w:val="20"/>
                <w:szCs w:val="20"/>
              </w:rPr>
            </w:pPr>
            <w:r w:rsidRPr="009B7B92">
              <w:rPr>
                <w:sz w:val="20"/>
                <w:szCs w:val="20"/>
              </w:rPr>
              <w:t>□ Placering på lång sikt (&gt; 5 år) □ Placering på medellång sikt (1-5 år)  □ Placering på kort sikt (&lt; 1 år)</w:t>
            </w:r>
          </w:p>
          <w:p w:rsidR="00E175B9" w:rsidRPr="00E175B9" w:rsidRDefault="00E175B9" w:rsidP="00E0598F"/>
        </w:tc>
      </w:tr>
      <w:tr w:rsidR="00E175B9" w:rsidRPr="00E175B9" w:rsidTr="00E0598F">
        <w:tc>
          <w:tcPr>
            <w:tcW w:w="9062" w:type="dxa"/>
          </w:tcPr>
          <w:p w:rsidR="00E175B9" w:rsidRPr="00E175B9" w:rsidRDefault="00E175B9" w:rsidP="00E0598F"/>
          <w:p w:rsidR="00E175B9" w:rsidRPr="00E175B9" w:rsidRDefault="00E175B9" w:rsidP="00E0598F">
            <w:pPr>
              <w:rPr>
                <w:b/>
              </w:rPr>
            </w:pPr>
            <w:r w:rsidRPr="00E175B9">
              <w:rPr>
                <w:b/>
              </w:rPr>
              <w:t>Vilket belopp uppskattar du att en genomsnittlig transaktion som du gör i Sivers Urban Fonder AB kommer att uppgå till?</w:t>
            </w:r>
          </w:p>
          <w:p w:rsidR="00E175B9" w:rsidRPr="009B7B92" w:rsidRDefault="00E175B9" w:rsidP="00E0598F">
            <w:pPr>
              <w:rPr>
                <w:sz w:val="20"/>
                <w:szCs w:val="20"/>
              </w:rPr>
            </w:pPr>
            <w:r w:rsidRPr="009B7B92">
              <w:rPr>
                <w:sz w:val="20"/>
                <w:szCs w:val="20"/>
              </w:rPr>
              <w:t>□ 10 000 - 100 000 SEK □ 100 000-1000 000 SEK □ &gt; 1 000 000 SEK</w:t>
            </w:r>
          </w:p>
          <w:p w:rsidR="00E175B9" w:rsidRPr="00E175B9" w:rsidRDefault="00E175B9" w:rsidP="00E0598F"/>
        </w:tc>
      </w:tr>
      <w:tr w:rsidR="00E175B9" w:rsidRPr="00E175B9" w:rsidTr="00E0598F">
        <w:tc>
          <w:tcPr>
            <w:tcW w:w="9062" w:type="dxa"/>
          </w:tcPr>
          <w:p w:rsidR="00E175B9" w:rsidRPr="00E175B9" w:rsidRDefault="00E175B9" w:rsidP="00E0598F"/>
          <w:p w:rsidR="00E175B9" w:rsidRPr="00E175B9" w:rsidRDefault="00E175B9" w:rsidP="00E0598F">
            <w:pPr>
              <w:rPr>
                <w:b/>
              </w:rPr>
            </w:pPr>
            <w:r w:rsidRPr="00E175B9">
              <w:rPr>
                <w:b/>
              </w:rPr>
              <w:t>Hur ofta kommer du uppskattningsvis att genomföra transaktioner i Sivers Urban Fonder AB?</w:t>
            </w:r>
          </w:p>
          <w:p w:rsidR="00E175B9" w:rsidRPr="009B7B92" w:rsidRDefault="00E175B9" w:rsidP="00E0598F">
            <w:pPr>
              <w:rPr>
                <w:sz w:val="20"/>
                <w:szCs w:val="20"/>
              </w:rPr>
            </w:pPr>
            <w:r w:rsidRPr="009B7B92">
              <w:rPr>
                <w:sz w:val="20"/>
                <w:szCs w:val="20"/>
              </w:rPr>
              <w:t>□ 1 gång/månad □ Flera gånger/år □ 1 gång/år □ Mer sällan</w:t>
            </w:r>
          </w:p>
          <w:p w:rsidR="00E175B9" w:rsidRPr="00E175B9" w:rsidRDefault="00E175B9" w:rsidP="00E0598F"/>
        </w:tc>
      </w:tr>
    </w:tbl>
    <w:p w:rsidR="00E175B9" w:rsidRPr="00E175B9" w:rsidRDefault="00E175B9" w:rsidP="00E175B9">
      <w:pPr>
        <w:rPr>
          <w:b/>
        </w:rPr>
      </w:pPr>
    </w:p>
    <w:p w:rsidR="00E175B9" w:rsidRPr="00E175B9" w:rsidRDefault="00E175B9" w:rsidP="00E175B9">
      <w:pPr>
        <w:pBdr>
          <w:top w:val="single" w:sz="4" w:space="1" w:color="auto"/>
          <w:left w:val="single" w:sz="4" w:space="4" w:color="auto"/>
          <w:bottom w:val="single" w:sz="4" w:space="1" w:color="auto"/>
          <w:right w:val="single" w:sz="4" w:space="4" w:color="auto"/>
        </w:pBdr>
        <w:spacing w:line="240" w:lineRule="auto"/>
        <w:rPr>
          <w:b/>
        </w:rPr>
      </w:pPr>
      <w:r w:rsidRPr="00E175B9">
        <w:rPr>
          <w:b/>
        </w:rPr>
        <w:t xml:space="preserve">Personer i politiskt utsatt </w:t>
      </w:r>
      <w:r w:rsidR="00960D2F">
        <w:rPr>
          <w:b/>
        </w:rPr>
        <w:t>ställning</w:t>
      </w:r>
    </w:p>
    <w:p w:rsidR="00BF271E" w:rsidRPr="009B7B92" w:rsidRDefault="00BF271E" w:rsidP="00E175B9">
      <w:pPr>
        <w:pBdr>
          <w:top w:val="single" w:sz="4" w:space="1" w:color="auto"/>
          <w:left w:val="single" w:sz="4" w:space="4" w:color="auto"/>
          <w:bottom w:val="single" w:sz="4" w:space="1" w:color="auto"/>
          <w:right w:val="single" w:sz="4" w:space="4" w:color="auto"/>
        </w:pBdr>
        <w:rPr>
          <w:sz w:val="20"/>
          <w:szCs w:val="20"/>
        </w:rPr>
      </w:pPr>
      <w:r w:rsidRPr="009B7B92">
        <w:rPr>
          <w:sz w:val="20"/>
          <w:szCs w:val="20"/>
        </w:rPr>
        <w:t xml:space="preserve">Har du eller någon av dina familjemedlemmar* </w:t>
      </w:r>
      <w:r w:rsidR="008338EA" w:rsidRPr="009B7B92">
        <w:rPr>
          <w:sz w:val="20"/>
          <w:szCs w:val="20"/>
        </w:rPr>
        <w:t xml:space="preserve">för närvarande eller </w:t>
      </w:r>
      <w:r w:rsidR="00D26FFD">
        <w:rPr>
          <w:sz w:val="20"/>
          <w:szCs w:val="20"/>
        </w:rPr>
        <w:t xml:space="preserve">tidigare </w:t>
      </w:r>
      <w:r w:rsidRPr="009B7B92">
        <w:rPr>
          <w:sz w:val="20"/>
          <w:szCs w:val="20"/>
        </w:rPr>
        <w:t xml:space="preserve">haft ett uppdrag i en politiskt utsatt ställning** eller </w:t>
      </w:r>
      <w:r w:rsidR="00D162CF" w:rsidRPr="009B7B92">
        <w:rPr>
          <w:sz w:val="20"/>
          <w:szCs w:val="20"/>
        </w:rPr>
        <w:t xml:space="preserve">under denna tid </w:t>
      </w:r>
      <w:r w:rsidRPr="009B7B92">
        <w:rPr>
          <w:sz w:val="20"/>
          <w:szCs w:val="20"/>
        </w:rPr>
        <w:t xml:space="preserve">varit medarbetare till en sådan person***? </w:t>
      </w:r>
    </w:p>
    <w:p w:rsidR="00895157" w:rsidRPr="00D162CF" w:rsidRDefault="00895157" w:rsidP="00E175B9">
      <w:pPr>
        <w:pBdr>
          <w:top w:val="single" w:sz="4" w:space="1" w:color="auto"/>
          <w:left w:val="single" w:sz="4" w:space="4" w:color="auto"/>
          <w:bottom w:val="single" w:sz="4" w:space="1" w:color="auto"/>
          <w:right w:val="single" w:sz="4" w:space="4" w:color="auto"/>
        </w:pBdr>
        <w:rPr>
          <w:i/>
          <w:sz w:val="20"/>
          <w:szCs w:val="20"/>
        </w:rPr>
      </w:pPr>
      <w:r w:rsidRPr="00D162CF">
        <w:rPr>
          <w:i/>
          <w:sz w:val="20"/>
          <w:szCs w:val="20"/>
        </w:rPr>
        <w:t>Läs definitionerna nedan innan du besvarar frågan. Om du behöver hjälp med att reda ut defini</w:t>
      </w:r>
      <w:r w:rsidR="00D162CF" w:rsidRPr="00D162CF">
        <w:rPr>
          <w:i/>
          <w:sz w:val="20"/>
          <w:szCs w:val="20"/>
        </w:rPr>
        <w:softHyphen/>
      </w:r>
      <w:r w:rsidRPr="00D162CF">
        <w:rPr>
          <w:i/>
          <w:sz w:val="20"/>
          <w:szCs w:val="20"/>
        </w:rPr>
        <w:t>tionerna kan du kontakta Sivers Urban Fonder AB.</w:t>
      </w:r>
    </w:p>
    <w:p w:rsidR="00E175B9" w:rsidRDefault="00E175B9" w:rsidP="00E175B9">
      <w:pPr>
        <w:pBdr>
          <w:top w:val="single" w:sz="4" w:space="1" w:color="auto"/>
          <w:left w:val="single" w:sz="4" w:space="4" w:color="auto"/>
          <w:bottom w:val="single" w:sz="4" w:space="1" w:color="auto"/>
          <w:right w:val="single" w:sz="4" w:space="4" w:color="auto"/>
        </w:pBdr>
      </w:pPr>
      <w:r w:rsidRPr="00E175B9">
        <w:t xml:space="preserve">□ Nej □ Ja </w:t>
      </w:r>
    </w:p>
    <w:p w:rsidR="00E175B9" w:rsidRPr="009B7B92" w:rsidRDefault="00E175B9" w:rsidP="00E175B9">
      <w:pPr>
        <w:pBdr>
          <w:top w:val="single" w:sz="4" w:space="1" w:color="auto"/>
          <w:left w:val="single" w:sz="4" w:space="4" w:color="auto"/>
          <w:bottom w:val="single" w:sz="4" w:space="1" w:color="auto"/>
          <w:right w:val="single" w:sz="4" w:space="4" w:color="auto"/>
        </w:pBdr>
        <w:rPr>
          <w:sz w:val="20"/>
          <w:szCs w:val="20"/>
        </w:rPr>
      </w:pPr>
      <w:r w:rsidRPr="009B7B92">
        <w:rPr>
          <w:sz w:val="20"/>
          <w:szCs w:val="20"/>
        </w:rPr>
        <w:t>Om ”Ja”, vänligen ange funktion och land samt, om personen som innehaft funktionen är en annan person än du själv, namnet samt din relation till honom/henne.</w:t>
      </w:r>
    </w:p>
    <w:p w:rsidR="00E175B9" w:rsidRPr="00E175B9" w:rsidRDefault="00E175B9" w:rsidP="009B7B92">
      <w:pPr>
        <w:pBdr>
          <w:top w:val="single" w:sz="4" w:space="1" w:color="auto"/>
          <w:left w:val="single" w:sz="4" w:space="4" w:color="auto"/>
          <w:bottom w:val="single" w:sz="4" w:space="1" w:color="auto"/>
          <w:right w:val="single" w:sz="4" w:space="4" w:color="auto"/>
        </w:pBdr>
        <w:spacing w:after="0" w:line="240" w:lineRule="auto"/>
      </w:pPr>
      <w:r w:rsidRPr="00E175B9">
        <w:t>________________________________________________________________________</w:t>
      </w:r>
    </w:p>
    <w:p w:rsidR="00244462" w:rsidRDefault="00E175B9" w:rsidP="00C4318D">
      <w:pPr>
        <w:pBdr>
          <w:top w:val="single" w:sz="4" w:space="1" w:color="auto"/>
          <w:left w:val="single" w:sz="4" w:space="4" w:color="auto"/>
          <w:bottom w:val="single" w:sz="4" w:space="1" w:color="auto"/>
          <w:right w:val="single" w:sz="4" w:space="4" w:color="auto"/>
        </w:pBdr>
        <w:spacing w:after="0" w:line="240" w:lineRule="auto"/>
        <w:rPr>
          <w:sz w:val="20"/>
          <w:szCs w:val="20"/>
        </w:rPr>
      </w:pPr>
      <w:r w:rsidRPr="009B7B92">
        <w:rPr>
          <w:sz w:val="20"/>
          <w:szCs w:val="20"/>
        </w:rPr>
        <w:t>Funktion, land samt ev. namn på annan än dig själv och din relation till honom/</w:t>
      </w:r>
      <w:proofErr w:type="spellStart"/>
      <w:r w:rsidRPr="009B7B92">
        <w:rPr>
          <w:sz w:val="20"/>
          <w:szCs w:val="20"/>
        </w:rPr>
        <w:t>hen</w:t>
      </w:r>
      <w:r w:rsidR="00244462">
        <w:rPr>
          <w:sz w:val="20"/>
          <w:szCs w:val="20"/>
        </w:rPr>
        <w:t>nne</w:t>
      </w:r>
      <w:proofErr w:type="spellEnd"/>
      <w:r w:rsidR="00244462">
        <w:rPr>
          <w:sz w:val="20"/>
          <w:szCs w:val="20"/>
        </w:rPr>
        <w:t>.</w:t>
      </w:r>
    </w:p>
    <w:p w:rsidR="00244462" w:rsidRDefault="00244462" w:rsidP="00C4318D">
      <w:pPr>
        <w:pBdr>
          <w:top w:val="single" w:sz="4" w:space="1" w:color="auto"/>
          <w:left w:val="single" w:sz="4" w:space="4" w:color="auto"/>
          <w:bottom w:val="single" w:sz="4" w:space="1" w:color="auto"/>
          <w:right w:val="single" w:sz="4" w:space="4" w:color="auto"/>
        </w:pBdr>
        <w:spacing w:after="0" w:line="240" w:lineRule="auto"/>
        <w:rPr>
          <w:sz w:val="20"/>
          <w:szCs w:val="20"/>
        </w:rPr>
      </w:pPr>
    </w:p>
    <w:p w:rsidR="00244462" w:rsidRDefault="00244462" w:rsidP="00C4318D">
      <w:pPr>
        <w:pBdr>
          <w:top w:val="single" w:sz="4" w:space="1" w:color="auto"/>
          <w:left w:val="single" w:sz="4" w:space="4" w:color="auto"/>
          <w:bottom w:val="single" w:sz="4" w:space="1" w:color="auto"/>
          <w:right w:val="single" w:sz="4" w:space="4" w:color="auto"/>
        </w:pBdr>
        <w:spacing w:after="0" w:line="240" w:lineRule="auto"/>
        <w:rPr>
          <w:sz w:val="20"/>
          <w:szCs w:val="20"/>
        </w:rPr>
      </w:pPr>
    </w:p>
    <w:p w:rsidR="00120ED2" w:rsidRDefault="00120ED2" w:rsidP="00C4318D">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*Med familjemedlem avses: make, registrerad partner, sambo, barn och deras makar, registrerade partner eller sambor samt föräldrar</w:t>
      </w:r>
      <w:r w:rsidR="009C404C">
        <w:rPr>
          <w:sz w:val="20"/>
          <w:szCs w:val="20"/>
        </w:rPr>
        <w:t xml:space="preserve"> </w:t>
      </w:r>
      <w:r w:rsidR="00D26FFD">
        <w:rPr>
          <w:sz w:val="20"/>
          <w:szCs w:val="20"/>
        </w:rPr>
        <w:t xml:space="preserve">enligt penningtvättslagen </w:t>
      </w:r>
      <w:r w:rsidR="009C404C">
        <w:rPr>
          <w:sz w:val="20"/>
          <w:szCs w:val="20"/>
        </w:rPr>
        <w:t>2017:630 1 kap. 10 §</w:t>
      </w:r>
      <w:r>
        <w:rPr>
          <w:sz w:val="20"/>
          <w:szCs w:val="20"/>
        </w:rPr>
        <w:t>.</w:t>
      </w:r>
    </w:p>
    <w:p w:rsidR="005D0321" w:rsidRDefault="005D0321" w:rsidP="00C4318D">
      <w:pPr>
        <w:pBdr>
          <w:top w:val="single" w:sz="4" w:space="1" w:color="auto"/>
          <w:left w:val="single" w:sz="4" w:space="4" w:color="auto"/>
          <w:bottom w:val="single" w:sz="4" w:space="1" w:color="auto"/>
          <w:right w:val="single" w:sz="4" w:space="4" w:color="auto"/>
        </w:pBdr>
        <w:spacing w:after="0" w:line="240" w:lineRule="auto"/>
        <w:rPr>
          <w:sz w:val="20"/>
          <w:szCs w:val="20"/>
        </w:rPr>
      </w:pPr>
    </w:p>
    <w:p w:rsidR="00E918AC" w:rsidRDefault="00120ED2" w:rsidP="00C4318D">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w:t>
      </w:r>
      <w:r w:rsidR="00E918AC" w:rsidRPr="00E918AC">
        <w:rPr>
          <w:sz w:val="20"/>
          <w:szCs w:val="20"/>
        </w:rPr>
        <w:t xml:space="preserve">*Med </w:t>
      </w:r>
      <w:r w:rsidR="008338EA">
        <w:rPr>
          <w:sz w:val="20"/>
          <w:szCs w:val="20"/>
        </w:rPr>
        <w:t>person i politiskt utsatt ställning avses</w:t>
      </w:r>
      <w:r w:rsidR="00E918AC">
        <w:rPr>
          <w:sz w:val="20"/>
          <w:szCs w:val="20"/>
        </w:rPr>
        <w:t>:</w:t>
      </w:r>
      <w:r w:rsidR="00C4318D">
        <w:rPr>
          <w:sz w:val="20"/>
          <w:szCs w:val="20"/>
        </w:rPr>
        <w:t xml:space="preserve"> </w:t>
      </w:r>
      <w:r w:rsidR="00E918AC">
        <w:rPr>
          <w:sz w:val="20"/>
          <w:szCs w:val="20"/>
        </w:rPr>
        <w:t>stats- eller regeringschefer, ministrar samt vice och biträdande ministrar,</w:t>
      </w:r>
      <w:r w:rsidR="00C4318D">
        <w:rPr>
          <w:sz w:val="20"/>
          <w:szCs w:val="20"/>
        </w:rPr>
        <w:t xml:space="preserve"> </w:t>
      </w:r>
      <w:r w:rsidR="00E918AC">
        <w:rPr>
          <w:sz w:val="20"/>
          <w:szCs w:val="20"/>
        </w:rPr>
        <w:t>parlamentsledamöter</w:t>
      </w:r>
      <w:r w:rsidR="00C4318D">
        <w:rPr>
          <w:sz w:val="20"/>
          <w:szCs w:val="20"/>
        </w:rPr>
        <w:t>, ledamöter i styrelsen för politiska partier, domare i högsta domstol, konstitutionell dom</w:t>
      </w:r>
      <w:r w:rsidR="00C4318D">
        <w:rPr>
          <w:sz w:val="20"/>
          <w:szCs w:val="20"/>
        </w:rPr>
        <w:softHyphen/>
        <w:t>stol eller andra rättsliga organ på hög nivå vilkas beslut endast undantagsvis kan överklagas, högre tjänste</w:t>
      </w:r>
      <w:r w:rsidR="00C4318D">
        <w:rPr>
          <w:sz w:val="20"/>
          <w:szCs w:val="20"/>
        </w:rPr>
        <w:softHyphen/>
        <w:t>män vid revisionsmyndigheter och ledamöter i centralbankers styrande organ, ambas</w:t>
      </w:r>
      <w:r w:rsidR="00C4318D">
        <w:rPr>
          <w:sz w:val="20"/>
          <w:szCs w:val="20"/>
        </w:rPr>
        <w:softHyphen/>
        <w:t>sa</w:t>
      </w:r>
      <w:r w:rsidR="00C4318D">
        <w:rPr>
          <w:sz w:val="20"/>
          <w:szCs w:val="20"/>
        </w:rPr>
        <w:softHyphen/>
        <w:t>dörer, beskicknings</w:t>
      </w:r>
      <w:r w:rsidR="00C4318D">
        <w:rPr>
          <w:sz w:val="20"/>
          <w:szCs w:val="20"/>
        </w:rPr>
        <w:softHyphen/>
        <w:t>chefer, höga officerare i försvars</w:t>
      </w:r>
      <w:r w:rsidR="00C4318D">
        <w:rPr>
          <w:sz w:val="20"/>
          <w:szCs w:val="20"/>
        </w:rPr>
        <w:softHyphen/>
        <w:t>makten, och personer som ingår i statsägda företags förvaltnings-, led</w:t>
      </w:r>
      <w:r w:rsidR="00C4318D">
        <w:rPr>
          <w:sz w:val="20"/>
          <w:szCs w:val="20"/>
        </w:rPr>
        <w:softHyphen/>
        <w:t>nings- eller kontrollorgan</w:t>
      </w:r>
      <w:r w:rsidR="008338EA">
        <w:rPr>
          <w:sz w:val="20"/>
          <w:szCs w:val="20"/>
        </w:rPr>
        <w:t>; samt perso</w:t>
      </w:r>
      <w:r w:rsidR="00895157">
        <w:rPr>
          <w:sz w:val="20"/>
          <w:szCs w:val="20"/>
        </w:rPr>
        <w:t>ner som ingått i ledningen för en internationell organisation</w:t>
      </w:r>
      <w:r w:rsidR="009C404C">
        <w:rPr>
          <w:sz w:val="20"/>
          <w:szCs w:val="20"/>
        </w:rPr>
        <w:t xml:space="preserve"> </w:t>
      </w:r>
      <w:r w:rsidR="00D26FFD">
        <w:rPr>
          <w:sz w:val="20"/>
          <w:szCs w:val="20"/>
        </w:rPr>
        <w:t xml:space="preserve"> enligt penningtvättslagen </w:t>
      </w:r>
      <w:r w:rsidR="009C404C">
        <w:rPr>
          <w:sz w:val="20"/>
          <w:szCs w:val="20"/>
        </w:rPr>
        <w:t xml:space="preserve"> 2017:630 1 kap. </w:t>
      </w:r>
      <w:r w:rsidR="00F416C4">
        <w:rPr>
          <w:sz w:val="20"/>
          <w:szCs w:val="20"/>
        </w:rPr>
        <w:t xml:space="preserve">8 § punkt 5 och </w:t>
      </w:r>
      <w:r w:rsidR="009C404C">
        <w:rPr>
          <w:sz w:val="20"/>
          <w:szCs w:val="20"/>
        </w:rPr>
        <w:t>9 §).</w:t>
      </w:r>
      <w:r w:rsidR="00C4318D">
        <w:rPr>
          <w:sz w:val="20"/>
          <w:szCs w:val="20"/>
        </w:rPr>
        <w:t xml:space="preserve"> </w:t>
      </w:r>
    </w:p>
    <w:p w:rsidR="005D0321" w:rsidRDefault="005D0321" w:rsidP="00C4318D">
      <w:pPr>
        <w:pBdr>
          <w:top w:val="single" w:sz="4" w:space="1" w:color="auto"/>
          <w:left w:val="single" w:sz="4" w:space="4" w:color="auto"/>
          <w:bottom w:val="single" w:sz="4" w:space="1" w:color="auto"/>
          <w:right w:val="single" w:sz="4" w:space="4" w:color="auto"/>
        </w:pBdr>
        <w:spacing w:after="0" w:line="240" w:lineRule="auto"/>
        <w:rPr>
          <w:sz w:val="20"/>
          <w:szCs w:val="20"/>
        </w:rPr>
      </w:pPr>
    </w:p>
    <w:p w:rsidR="00E175B9" w:rsidRDefault="00D162CF" w:rsidP="00C4318D">
      <w:pPr>
        <w:pBdr>
          <w:top w:val="single" w:sz="4" w:space="1" w:color="auto"/>
          <w:left w:val="single" w:sz="4" w:space="4" w:color="auto"/>
          <w:bottom w:val="single" w:sz="4" w:space="1" w:color="auto"/>
          <w:right w:val="single" w:sz="4" w:space="4" w:color="auto"/>
        </w:pBdr>
        <w:spacing w:after="0" w:line="240" w:lineRule="auto"/>
      </w:pPr>
      <w:r>
        <w:rPr>
          <w:sz w:val="20"/>
          <w:szCs w:val="20"/>
        </w:rPr>
        <w:t>***Med medarbetare till en person i politiskt utsatt position avses: fysisk person som gemensamt med en person i politiskt utsatt ställning är verklig huvudman till en juridisk person eller juridisk konstruktion eller som på annat sätt har eller har haft nära förbindelser med en person i politiskt utsatt ställning</w:t>
      </w:r>
      <w:r w:rsidR="001F6F94">
        <w:rPr>
          <w:sz w:val="20"/>
          <w:szCs w:val="20"/>
        </w:rPr>
        <w:t xml:space="preserve"> eller som ensam är verklig huvudman till en juridisk person eller juridisk konstruktion som har eller kan förmodas ha upprättats till förmån för en person i politiskt utsatt position</w:t>
      </w:r>
      <w:r w:rsidR="009C404C">
        <w:rPr>
          <w:sz w:val="20"/>
          <w:szCs w:val="20"/>
        </w:rPr>
        <w:t xml:space="preserve"> </w:t>
      </w:r>
      <w:r w:rsidR="00D26FFD">
        <w:rPr>
          <w:sz w:val="20"/>
          <w:szCs w:val="20"/>
        </w:rPr>
        <w:t xml:space="preserve">eller på annat sätt har eller har haft nära affärsförbindelser eller andra förbindelser som har </w:t>
      </w:r>
      <w:r w:rsidR="00244462">
        <w:rPr>
          <w:sz w:val="20"/>
          <w:szCs w:val="20"/>
        </w:rPr>
        <w:t xml:space="preserve">medfört eller </w:t>
      </w:r>
      <w:r w:rsidR="00D26FFD">
        <w:rPr>
          <w:sz w:val="20"/>
          <w:szCs w:val="20"/>
        </w:rPr>
        <w:t xml:space="preserve">kan </w:t>
      </w:r>
      <w:r w:rsidR="00244462">
        <w:rPr>
          <w:sz w:val="20"/>
          <w:szCs w:val="20"/>
        </w:rPr>
        <w:t xml:space="preserve">förmodas </w:t>
      </w:r>
      <w:r w:rsidR="00D26FFD">
        <w:rPr>
          <w:sz w:val="20"/>
          <w:szCs w:val="20"/>
        </w:rPr>
        <w:t>medföra förhöjd risk för penningtvätt eller finansiering av terroris</w:t>
      </w:r>
      <w:r w:rsidR="005D0321">
        <w:rPr>
          <w:sz w:val="20"/>
          <w:szCs w:val="20"/>
        </w:rPr>
        <w:t>m</w:t>
      </w:r>
      <w:r w:rsidR="00244462">
        <w:rPr>
          <w:sz w:val="20"/>
          <w:szCs w:val="20"/>
        </w:rPr>
        <w:t xml:space="preserve"> </w:t>
      </w:r>
      <w:r w:rsidR="00D26FFD">
        <w:rPr>
          <w:sz w:val="20"/>
          <w:szCs w:val="20"/>
        </w:rPr>
        <w:t xml:space="preserve">enligt penningtvättslagen  </w:t>
      </w:r>
      <w:r w:rsidR="009C404C">
        <w:rPr>
          <w:sz w:val="20"/>
          <w:szCs w:val="20"/>
        </w:rPr>
        <w:t xml:space="preserve">2017:630 1 kap, </w:t>
      </w:r>
      <w:r w:rsidR="00F416C4">
        <w:rPr>
          <w:sz w:val="20"/>
          <w:szCs w:val="20"/>
        </w:rPr>
        <w:t>10</w:t>
      </w:r>
      <w:r w:rsidR="009C404C">
        <w:rPr>
          <w:sz w:val="20"/>
          <w:szCs w:val="20"/>
        </w:rPr>
        <w:t xml:space="preserve"> § </w:t>
      </w:r>
      <w:r w:rsidR="00F416C4">
        <w:rPr>
          <w:sz w:val="20"/>
          <w:szCs w:val="20"/>
        </w:rPr>
        <w:t>andra stycket</w:t>
      </w:r>
      <w:r w:rsidR="001F6F94">
        <w:rPr>
          <w:sz w:val="20"/>
          <w:szCs w:val="20"/>
        </w:rPr>
        <w:t>.</w:t>
      </w:r>
    </w:p>
    <w:p w:rsidR="00E175B9" w:rsidRPr="00E15063" w:rsidRDefault="00E175B9" w:rsidP="00E175B9">
      <w:pPr>
        <w:rPr>
          <w:b/>
        </w:rPr>
      </w:pPr>
      <w:bookmarkStart w:id="0" w:name="_GoBack"/>
      <w:bookmarkEnd w:id="0"/>
      <w:r w:rsidRPr="00E15063">
        <w:rPr>
          <w:b/>
        </w:rPr>
        <w:lastRenderedPageBreak/>
        <w:t>Avtal om investeringssparkonto</w:t>
      </w:r>
    </w:p>
    <w:p w:rsidR="00E175B9" w:rsidRPr="00E15063" w:rsidRDefault="00E175B9" w:rsidP="00E175B9">
      <w:pPr>
        <w:pStyle w:val="Liststycke"/>
        <w:numPr>
          <w:ilvl w:val="0"/>
          <w:numId w:val="2"/>
        </w:numPr>
        <w:jc w:val="both"/>
        <w:rPr>
          <w:b/>
        </w:rPr>
      </w:pPr>
      <w:r w:rsidRPr="00E15063">
        <w:rPr>
          <w:b/>
        </w:rPr>
        <w:t>Avtal</w:t>
      </w:r>
    </w:p>
    <w:p w:rsidR="00E175B9" w:rsidRDefault="00E175B9" w:rsidP="00E175B9">
      <w:r>
        <w:t xml:space="preserve">Mellan undertecknande fysisk person eller dödsbo (Kunden) och Sivers Urban Fonder AB (”SUFAB”) träffas avtal om investeringssparkonto för Kunden hos SUFAB enligt dessa villkor samt enligt vid var tid gällande Allmänna villkor för investeringssparkonto (Allmänna villkor). Kunden bekräftar att denne tagit del av Allmänna villkor och </w:t>
      </w:r>
      <w:proofErr w:type="spellStart"/>
      <w:r>
        <w:t>SUFABs</w:t>
      </w:r>
      <w:proofErr w:type="spellEnd"/>
      <w:r>
        <w:t xml:space="preserve"> förhandsinformation om investeringssparkonto. Avtalet ska anses ingånget när Kunden </w:t>
      </w:r>
      <w:r w:rsidRPr="00E0598F">
        <w:rPr>
          <w:b/>
        </w:rPr>
        <w:t>undertecknat</w:t>
      </w:r>
      <w:r>
        <w:t xml:space="preserve"> och returnerat ett fullständigt ifyllt avtal, inklusive erforderliga identitetshandlingar, och SUFAB, efter sedvanlig prövning, godkänt Kunden. Kunden kan underteckna avtalet och identifiera sig via </w:t>
      </w:r>
      <w:proofErr w:type="spellStart"/>
      <w:r>
        <w:t>SUFABs</w:t>
      </w:r>
      <w:proofErr w:type="spellEnd"/>
      <w:r>
        <w:t xml:space="preserve"> webbplats, www.siversurban.se. När Kunden blivit godkänd kommer ett investeringsparkonto att öppnas för Kunden. Om Kunden är minderårig, ska denne i alla sammanhang företrädas av dennes ställföreträdare (t.ex. förmyndare). Ställföreträdare ska för SUFAB styrka sin behörighet med de erforderliga handlingar som SUFAB begär samt ska omgående till SUFAB meddela eventuella förändringar avseende densamma. </w:t>
      </w:r>
    </w:p>
    <w:p w:rsidR="00E175B9" w:rsidRPr="00E15063" w:rsidRDefault="00E175B9" w:rsidP="00E175B9">
      <w:pPr>
        <w:pStyle w:val="Liststycke"/>
        <w:numPr>
          <w:ilvl w:val="0"/>
          <w:numId w:val="2"/>
        </w:numPr>
        <w:rPr>
          <w:b/>
        </w:rPr>
      </w:pPr>
      <w:r w:rsidRPr="00E15063">
        <w:rPr>
          <w:b/>
        </w:rPr>
        <w:t>Allmänt</w:t>
      </w:r>
    </w:p>
    <w:p w:rsidR="00E175B9" w:rsidRDefault="00E175B9" w:rsidP="00E175B9">
      <w:r>
        <w:t xml:space="preserve">Investeringssparkontot i SUFAB följer vad som stadgas i lagen (2011:1268) om investeringssparkonto och därmed sammanhängande lagstiftning. Investeringssparkonto hos fondbolag är en sparform med tillhörande konto för kontanta medel och innehav av andelar i värdepappersfonder och specialfonder som SUFAB förvaltar eller förvarar. I investeringssparkontot ingår obligatoriskt ett konto för kontanta medel i svenska kronor. De kontanta medlen tas emot av SUFAB med redovisningsskyldighet. Vidare kan på investeringskontot ingå innehav av andelar i värdepappersfonder och specialfonder som SUFAB förvaltar, enligt Kundens eget val. Dessa villkor och Allmänna villkor utgör </w:t>
      </w:r>
      <w:proofErr w:type="spellStart"/>
      <w:r>
        <w:t>SUFABs</w:t>
      </w:r>
      <w:proofErr w:type="spellEnd"/>
      <w:r>
        <w:t xml:space="preserve"> avtal om investeringssparkonto. För varje värdepappersfond och specialfond gäller även vid var tid gällande fondbestämmelser och handelsrutiner.</w:t>
      </w:r>
    </w:p>
    <w:p w:rsidR="00E175B9" w:rsidRPr="00E15063" w:rsidRDefault="00E175B9" w:rsidP="00E175B9">
      <w:pPr>
        <w:pStyle w:val="Liststycke"/>
        <w:numPr>
          <w:ilvl w:val="0"/>
          <w:numId w:val="2"/>
        </w:numPr>
        <w:rPr>
          <w:b/>
        </w:rPr>
      </w:pPr>
      <w:r w:rsidRPr="00E15063">
        <w:rPr>
          <w:b/>
        </w:rPr>
        <w:t>Fullmakt vid transaktioner</w:t>
      </w:r>
    </w:p>
    <w:p w:rsidR="00E175B9" w:rsidRDefault="00E175B9" w:rsidP="00E175B9">
      <w:r>
        <w:t>Kunden befullmäktigar härmed SUFAB att i samband med transaktioner avseende fondandelar och likvida medel genom SUFAB vidta de åtgärder som är nödvändiga för att verkställa den begärda transaktionen vilket i tillämpliga fall inbegriper rätten att företräda Kunden vid förvärv/avyttring jämte mottagande/verkställande av leverans av fondandelar samt betalning, mottagande och kvittering av likvida medel för Kundens räkning.</w:t>
      </w:r>
    </w:p>
    <w:p w:rsidR="00E175B9" w:rsidRPr="00E15063" w:rsidRDefault="00E175B9" w:rsidP="00E175B9">
      <w:pPr>
        <w:pStyle w:val="Liststycke"/>
        <w:numPr>
          <w:ilvl w:val="0"/>
          <w:numId w:val="2"/>
        </w:numPr>
        <w:rPr>
          <w:b/>
        </w:rPr>
      </w:pPr>
      <w:r w:rsidRPr="00E15063">
        <w:rPr>
          <w:b/>
        </w:rPr>
        <w:t>Skatterättslig hemvist</w:t>
      </w:r>
    </w:p>
    <w:p w:rsidR="00E175B9" w:rsidRDefault="00E175B9" w:rsidP="00E175B9">
      <w:r>
        <w:t>Kunden ska själv förvissa sig om sin skatterättsliga hemvist. För fysisk person är det normalt det land/stat vars lag anger skattskyldighet på grund av huvudsaklig vistelse, bosättning eller liknande omständighet.  För vissa stater, såsom USA, medför medborgarskapet skattskyldighet.</w:t>
      </w:r>
    </w:p>
    <w:p w:rsidR="00E175B9" w:rsidRPr="00E15063" w:rsidRDefault="00E175B9" w:rsidP="00E175B9">
      <w:pPr>
        <w:pStyle w:val="Liststycke"/>
        <w:numPr>
          <w:ilvl w:val="0"/>
          <w:numId w:val="2"/>
        </w:numPr>
        <w:rPr>
          <w:b/>
        </w:rPr>
      </w:pPr>
      <w:r w:rsidRPr="00E15063">
        <w:rPr>
          <w:b/>
        </w:rPr>
        <w:t>Reklamation och hävning</w:t>
      </w:r>
    </w:p>
    <w:p w:rsidR="00E175B9" w:rsidRDefault="00E175B9" w:rsidP="00E175B9">
      <w:r>
        <w:t xml:space="preserve">Kunden ska enligt punkt 16 i de allmänna villkoren påtala eventuella fel eller brister som framgår av bekräftelse eller kontoutdrag/transaktionssammandrag från Investeringssparkontot, att sådan information uteblivit eller eventuella övriga fel eller brister vid uppdragets utförande enligt Allmänna villkor, och Kunden ska omgående underrätta SUFAB om detta (reklamation). Om Kunden vill begära hävning av ett uppdrag ska detta uttryckligen och omgående framföras till SUFAB. Om reklamation eller begäran om hävning inte lämnas omgående förlorar Kunden rätten att begära ersättning, häva uppdraget eller kräva andra åtgärder från </w:t>
      </w:r>
      <w:proofErr w:type="spellStart"/>
      <w:r>
        <w:t>SUFABs</w:t>
      </w:r>
      <w:proofErr w:type="spellEnd"/>
      <w:r>
        <w:t xml:space="preserve"> sida.</w:t>
      </w:r>
    </w:p>
    <w:p w:rsidR="00E175B9" w:rsidRPr="00E15063" w:rsidRDefault="00E175B9" w:rsidP="00E175B9">
      <w:pPr>
        <w:pStyle w:val="Liststycke"/>
        <w:numPr>
          <w:ilvl w:val="0"/>
          <w:numId w:val="2"/>
        </w:numPr>
        <w:rPr>
          <w:b/>
        </w:rPr>
      </w:pPr>
      <w:r w:rsidRPr="00E15063">
        <w:rPr>
          <w:b/>
        </w:rPr>
        <w:lastRenderedPageBreak/>
        <w:t>Elektronisk kommunikation</w:t>
      </w:r>
    </w:p>
    <w:p w:rsidR="00E175B9" w:rsidRDefault="00E175B9" w:rsidP="00E175B9">
      <w:r>
        <w:t>Kunden samtycker till att SUFAB tillhandahåller information enligt detta avtal via e-post till av Kunden uppgiven e-postadress eller via annan elektronisk kommunikation som Kunden meddelat SUFAB.</w:t>
      </w:r>
    </w:p>
    <w:p w:rsidR="00E175B9" w:rsidRPr="00E0598F" w:rsidRDefault="00E175B9" w:rsidP="00E175B9">
      <w:pPr>
        <w:pStyle w:val="Liststycke"/>
        <w:numPr>
          <w:ilvl w:val="0"/>
          <w:numId w:val="2"/>
        </w:numPr>
        <w:rPr>
          <w:b/>
        </w:rPr>
      </w:pPr>
      <w:r w:rsidRPr="00E0598F">
        <w:rPr>
          <w:b/>
        </w:rPr>
        <w:t>SUFAB tillhandahåller ingen finansiell rådgivning</w:t>
      </w:r>
    </w:p>
    <w:p w:rsidR="00244462" w:rsidRDefault="00E175B9" w:rsidP="00244462">
      <w:r>
        <w:t>SUFAB</w:t>
      </w:r>
      <w:r w:rsidRPr="00477F6B">
        <w:t xml:space="preserve"> tillhandahåller ingen finansiell rådgivning som avses i lagen (2003:862) om finansiell rådgivning till konsumenter, lagen (2004:46) om värdepappersfonder eller lagen (2013:561) om förvaltare av alternativa investeringsfonder.</w:t>
      </w:r>
      <w:r w:rsidR="00D162CF">
        <w:t xml:space="preserve"> SUFAB gör inte heller någon bedömning av om placeringen är lämplig</w:t>
      </w:r>
      <w:r w:rsidR="00F70F6D">
        <w:t xml:space="preserve"> </w:t>
      </w:r>
      <w:r w:rsidR="00D162CF">
        <w:t>eller passa</w:t>
      </w:r>
      <w:r w:rsidR="00F70F6D">
        <w:t>nde</w:t>
      </w:r>
      <w:r w:rsidR="00D162CF">
        <w:t xml:space="preserve"> för kunden.</w:t>
      </w:r>
      <w:r w:rsidR="00D162CF" w:rsidDel="00D162CF">
        <w:t xml:space="preserve"> </w:t>
      </w:r>
    </w:p>
    <w:p w:rsidR="00E175B9" w:rsidRPr="00244462" w:rsidRDefault="00E175B9" w:rsidP="00244462">
      <w:pPr>
        <w:pStyle w:val="Liststycke"/>
        <w:numPr>
          <w:ilvl w:val="0"/>
          <w:numId w:val="2"/>
        </w:numPr>
        <w:rPr>
          <w:b/>
        </w:rPr>
      </w:pPr>
      <w:r w:rsidRPr="00244462">
        <w:rPr>
          <w:b/>
        </w:rPr>
        <w:t>Avgifter</w:t>
      </w:r>
    </w:p>
    <w:p w:rsidR="00E175B9" w:rsidRDefault="00E175B9" w:rsidP="00E175B9">
      <w:r>
        <w:t>För Investeringssparkontot och transaktioner på Investeringssparkontot utgår avgifter i enlighet vid var tid gällande prislista.</w:t>
      </w:r>
    </w:p>
    <w:p w:rsidR="00E175B9" w:rsidRPr="00E15063" w:rsidRDefault="00E175B9" w:rsidP="00E175B9">
      <w:pPr>
        <w:pStyle w:val="Liststycke"/>
        <w:numPr>
          <w:ilvl w:val="0"/>
          <w:numId w:val="2"/>
        </w:numPr>
        <w:rPr>
          <w:b/>
        </w:rPr>
      </w:pPr>
      <w:r w:rsidRPr="00E15063">
        <w:rPr>
          <w:b/>
        </w:rPr>
        <w:t>Villkorsändring</w:t>
      </w:r>
    </w:p>
    <w:p w:rsidR="00E175B9" w:rsidRDefault="00E175B9" w:rsidP="00E175B9">
      <w:r>
        <w:t>Beträffande ändring av dessa villkor se Allmänna villkor punkt 23.</w:t>
      </w:r>
    </w:p>
    <w:p w:rsidR="00E175B9" w:rsidRDefault="00E175B9" w:rsidP="00E175B9"/>
    <w:p w:rsidR="00E175B9" w:rsidRPr="00E15063" w:rsidRDefault="00E175B9" w:rsidP="00E175B9">
      <w:pPr>
        <w:rPr>
          <w:b/>
        </w:rPr>
      </w:pPr>
      <w:r w:rsidRPr="00E15063">
        <w:rPr>
          <w:b/>
        </w:rPr>
        <w:t>Underskrift och intyg</w:t>
      </w:r>
    </w:p>
    <w:tbl>
      <w:tblPr>
        <w:tblStyle w:val="Tabellrutnt"/>
        <w:tblW w:w="0" w:type="auto"/>
        <w:tblLook w:val="04A0" w:firstRow="1" w:lastRow="0" w:firstColumn="1" w:lastColumn="0" w:noHBand="0" w:noVBand="1"/>
      </w:tblPr>
      <w:tblGrid>
        <w:gridCol w:w="4531"/>
        <w:gridCol w:w="4531"/>
      </w:tblGrid>
      <w:tr w:rsidR="00E175B9" w:rsidTr="00E0598F">
        <w:tc>
          <w:tcPr>
            <w:tcW w:w="9062" w:type="dxa"/>
            <w:gridSpan w:val="2"/>
          </w:tcPr>
          <w:p w:rsidR="00E175B9" w:rsidRDefault="00E175B9" w:rsidP="00E0598F">
            <w:pPr>
              <w:pStyle w:val="Liststycke"/>
            </w:pPr>
          </w:p>
          <w:p w:rsidR="00E175B9" w:rsidRDefault="00E175B9" w:rsidP="00E175B9">
            <w:pPr>
              <w:pStyle w:val="Liststycke"/>
              <w:numPr>
                <w:ilvl w:val="0"/>
                <w:numId w:val="1"/>
              </w:numPr>
            </w:pPr>
            <w:r>
              <w:t>Kunden</w:t>
            </w:r>
            <w:r w:rsidRPr="00477F6B">
              <w:t xml:space="preserve"> bifogar bevittnad kopia av godkänd ID-handling. Härtill bifogar person som inte är folkbokförd i Sverige en kopia av s.k. </w:t>
            </w:r>
            <w:proofErr w:type="spellStart"/>
            <w:r w:rsidRPr="00477F6B">
              <w:t>utility</w:t>
            </w:r>
            <w:proofErr w:type="spellEnd"/>
            <w:r w:rsidRPr="00477F6B">
              <w:t xml:space="preserve"> bill, dvs. telefonräkning, vattenräkning, elräkning, bankintyg eller liknande.</w:t>
            </w:r>
          </w:p>
          <w:p w:rsidR="00E175B9" w:rsidRDefault="00E175B9" w:rsidP="00E0598F">
            <w:pPr>
              <w:pStyle w:val="Liststycke"/>
            </w:pPr>
          </w:p>
          <w:p w:rsidR="00E175B9" w:rsidRDefault="00E175B9" w:rsidP="00E175B9">
            <w:pPr>
              <w:pStyle w:val="Liststycke"/>
              <w:numPr>
                <w:ilvl w:val="0"/>
                <w:numId w:val="1"/>
              </w:numPr>
            </w:pPr>
            <w:r>
              <w:t>Kunden</w:t>
            </w:r>
            <w:r w:rsidRPr="00477F6B">
              <w:t xml:space="preserve"> bekräftar att </w:t>
            </w:r>
            <w:r>
              <w:t xml:space="preserve">denne </w:t>
            </w:r>
            <w:r w:rsidRPr="00477F6B">
              <w:t xml:space="preserve">tagit del av och accepterat ovanstående villkor, Allmänna villkor och </w:t>
            </w:r>
            <w:proofErr w:type="spellStart"/>
            <w:r>
              <w:t>SUFAB</w:t>
            </w:r>
            <w:r w:rsidRPr="00477F6B">
              <w:t>s</w:t>
            </w:r>
            <w:proofErr w:type="spellEnd"/>
            <w:r w:rsidRPr="00477F6B">
              <w:t xml:space="preserve"> förhandsinformation om investeringssparkonto.</w:t>
            </w:r>
          </w:p>
          <w:p w:rsidR="00E175B9" w:rsidRDefault="00E175B9" w:rsidP="00E0598F">
            <w:pPr>
              <w:pStyle w:val="Liststycke"/>
            </w:pPr>
          </w:p>
          <w:p w:rsidR="00E175B9" w:rsidRDefault="00E175B9" w:rsidP="00E175B9">
            <w:pPr>
              <w:pStyle w:val="Liststycke"/>
              <w:numPr>
                <w:ilvl w:val="0"/>
                <w:numId w:val="1"/>
              </w:numPr>
            </w:pPr>
            <w:r>
              <w:t>Kunden försäkrar härmed att här lämnade uppgifter av betydelse för beskattning, tillämpning av lagregler om penningtvätt/finansiering av terrorism, uppgiftsskyldighet m.m. är riktiga och förbinder sig att utan dröjsmål till SUFAB skriftligen anmäla förändringar i detta avseende, t.ex. flytt utomlands samt ändringar av namn, telefonnummer, adressuppgifter, e-postadress och eventuell roll som person i politiskt utsatt ställning enligt ovan.</w:t>
            </w:r>
          </w:p>
          <w:p w:rsidR="00E175B9" w:rsidRDefault="00E175B9" w:rsidP="00E0598F">
            <w:pPr>
              <w:pStyle w:val="Liststycke"/>
            </w:pPr>
          </w:p>
        </w:tc>
      </w:tr>
      <w:tr w:rsidR="00E175B9" w:rsidTr="00E0598F">
        <w:tc>
          <w:tcPr>
            <w:tcW w:w="9062" w:type="dxa"/>
            <w:gridSpan w:val="2"/>
          </w:tcPr>
          <w:p w:rsidR="00E175B9" w:rsidRDefault="00E175B9" w:rsidP="00E0598F">
            <w:r>
              <w:t>Ort och datum</w:t>
            </w:r>
          </w:p>
          <w:p w:rsidR="00E175B9" w:rsidRDefault="00E175B9" w:rsidP="00E0598F"/>
          <w:p w:rsidR="00E175B9" w:rsidRDefault="00E175B9" w:rsidP="00E0598F"/>
        </w:tc>
      </w:tr>
      <w:tr w:rsidR="00E175B9" w:rsidTr="00E0598F">
        <w:tc>
          <w:tcPr>
            <w:tcW w:w="4531" w:type="dxa"/>
          </w:tcPr>
          <w:p w:rsidR="00E175B9" w:rsidRDefault="00E175B9" w:rsidP="00E0598F">
            <w:r>
              <w:t>Namnteckning</w:t>
            </w:r>
          </w:p>
          <w:p w:rsidR="00E175B9" w:rsidRDefault="00E175B9" w:rsidP="00E0598F"/>
          <w:p w:rsidR="00E175B9" w:rsidRDefault="00E175B9" w:rsidP="00E0598F"/>
        </w:tc>
        <w:tc>
          <w:tcPr>
            <w:tcW w:w="4531" w:type="dxa"/>
          </w:tcPr>
          <w:p w:rsidR="00E175B9" w:rsidRDefault="00E175B9" w:rsidP="00E0598F">
            <w:r>
              <w:t>Namnförtydligande</w:t>
            </w:r>
          </w:p>
        </w:tc>
      </w:tr>
    </w:tbl>
    <w:p w:rsidR="00E175B9" w:rsidRDefault="00E175B9" w:rsidP="00E175B9"/>
    <w:p w:rsidR="00773302" w:rsidRDefault="00773302"/>
    <w:sectPr w:rsidR="00773302" w:rsidSect="00E67F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3EF" w:rsidRDefault="003833EF" w:rsidP="006E5E3A">
      <w:pPr>
        <w:spacing w:after="0" w:line="240" w:lineRule="auto"/>
      </w:pPr>
      <w:r>
        <w:separator/>
      </w:r>
    </w:p>
  </w:endnote>
  <w:endnote w:type="continuationSeparator" w:id="0">
    <w:p w:rsidR="003833EF" w:rsidRDefault="003833EF" w:rsidP="006E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Sitka Small"/>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EC7" w:rsidRDefault="007939B9" w:rsidP="00D16EC7">
    <w:pPr>
      <w:pStyle w:val="Sidfot"/>
      <w:jc w:val="center"/>
    </w:pPr>
  </w:p>
  <w:p w:rsidR="00D16EC7" w:rsidRDefault="00E175B9" w:rsidP="00D16EC7">
    <w:pPr>
      <w:pStyle w:val="Sidfot"/>
      <w:jc w:val="center"/>
    </w:pPr>
    <w:r w:rsidRPr="003A725E">
      <w:t>Sivers Urban Fonder AB, Sibyllegatan 49, 114 42 STOCKHOLM</w:t>
    </w:r>
  </w:p>
  <w:p w:rsidR="003A725E" w:rsidRDefault="00E175B9" w:rsidP="00D16EC7">
    <w:pPr>
      <w:pStyle w:val="Sidfot"/>
      <w:jc w:val="center"/>
    </w:pPr>
    <w:r w:rsidRPr="003A725E">
      <w:t xml:space="preserve">Telefon: + 46 8 662 39 </w:t>
    </w:r>
    <w:proofErr w:type="gramStart"/>
    <w:r w:rsidRPr="003A725E">
      <w:t xml:space="preserve">79, </w:t>
    </w:r>
    <w:r w:rsidR="00B71587">
      <w:t xml:space="preserve"> Mail</w:t>
    </w:r>
    <w:proofErr w:type="gramEnd"/>
    <w:r w:rsidR="00B71587">
      <w:t xml:space="preserve"> : info@siversurban.se</w:t>
    </w:r>
  </w:p>
  <w:p w:rsidR="003A725E" w:rsidRDefault="007939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3EF" w:rsidRDefault="003833EF" w:rsidP="006E5E3A">
      <w:pPr>
        <w:spacing w:after="0" w:line="240" w:lineRule="auto"/>
      </w:pPr>
      <w:r>
        <w:separator/>
      </w:r>
    </w:p>
  </w:footnote>
  <w:footnote w:type="continuationSeparator" w:id="0">
    <w:p w:rsidR="003833EF" w:rsidRDefault="003833EF" w:rsidP="006E5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33F01"/>
    <w:multiLevelType w:val="hybridMultilevel"/>
    <w:tmpl w:val="75EA1F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5285619"/>
    <w:multiLevelType w:val="hybridMultilevel"/>
    <w:tmpl w:val="38EE7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5B9"/>
    <w:rsid w:val="0010292A"/>
    <w:rsid w:val="00120ED2"/>
    <w:rsid w:val="0019071D"/>
    <w:rsid w:val="001F6F94"/>
    <w:rsid w:val="00216F9C"/>
    <w:rsid w:val="00244462"/>
    <w:rsid w:val="002D0D09"/>
    <w:rsid w:val="00310767"/>
    <w:rsid w:val="00315F82"/>
    <w:rsid w:val="003833EF"/>
    <w:rsid w:val="0039780C"/>
    <w:rsid w:val="003B715A"/>
    <w:rsid w:val="003C5CF9"/>
    <w:rsid w:val="005D0321"/>
    <w:rsid w:val="006E5E3A"/>
    <w:rsid w:val="00773302"/>
    <w:rsid w:val="007939B9"/>
    <w:rsid w:val="008338EA"/>
    <w:rsid w:val="00895157"/>
    <w:rsid w:val="008C5C00"/>
    <w:rsid w:val="00960D2F"/>
    <w:rsid w:val="009B7B92"/>
    <w:rsid w:val="009C404C"/>
    <w:rsid w:val="00AD50FA"/>
    <w:rsid w:val="00AE1E4F"/>
    <w:rsid w:val="00B64199"/>
    <w:rsid w:val="00B71587"/>
    <w:rsid w:val="00B9406B"/>
    <w:rsid w:val="00BF271E"/>
    <w:rsid w:val="00C4318D"/>
    <w:rsid w:val="00D162CF"/>
    <w:rsid w:val="00D26FFD"/>
    <w:rsid w:val="00E175B9"/>
    <w:rsid w:val="00E918AC"/>
    <w:rsid w:val="00F416C4"/>
    <w:rsid w:val="00F70F6D"/>
    <w:rsid w:val="00F73770"/>
    <w:rsid w:val="00F81B1B"/>
    <w:rsid w:val="00F83489"/>
    <w:rsid w:val="00FA116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5E64"/>
  <w15:docId w15:val="{163DBDF9-5CB8-4569-BA8A-A4FDD6EF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5B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17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175B9"/>
    <w:pPr>
      <w:ind w:left="720"/>
      <w:contextualSpacing/>
    </w:pPr>
  </w:style>
  <w:style w:type="paragraph" w:styleId="Sidfot">
    <w:name w:val="footer"/>
    <w:basedOn w:val="Normal"/>
    <w:link w:val="SidfotChar"/>
    <w:uiPriority w:val="99"/>
    <w:unhideWhenUsed/>
    <w:rsid w:val="00E175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75B9"/>
  </w:style>
  <w:style w:type="paragraph" w:styleId="Ballongtext">
    <w:name w:val="Balloon Text"/>
    <w:basedOn w:val="Normal"/>
    <w:link w:val="BallongtextChar"/>
    <w:uiPriority w:val="99"/>
    <w:semiHidden/>
    <w:unhideWhenUsed/>
    <w:rsid w:val="00E918A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18AC"/>
    <w:rPr>
      <w:rFonts w:ascii="Tahoma" w:hAnsi="Tahoma" w:cs="Tahoma"/>
      <w:sz w:val="16"/>
      <w:szCs w:val="16"/>
    </w:rPr>
  </w:style>
  <w:style w:type="paragraph" w:styleId="Sidhuvud">
    <w:name w:val="header"/>
    <w:basedOn w:val="Normal"/>
    <w:link w:val="SidhuvudChar"/>
    <w:uiPriority w:val="99"/>
    <w:unhideWhenUsed/>
    <w:rsid w:val="00B715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1399</Words>
  <Characters>7416</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Cimi Zander</dc:creator>
  <cp:lastModifiedBy>Gustaf von Sivers</cp:lastModifiedBy>
  <cp:revision>16</cp:revision>
  <cp:lastPrinted>2019-07-17T14:02:00Z</cp:lastPrinted>
  <dcterms:created xsi:type="dcterms:W3CDTF">2019-06-15T11:21:00Z</dcterms:created>
  <dcterms:modified xsi:type="dcterms:W3CDTF">2019-07-17T14:04:00Z</dcterms:modified>
</cp:coreProperties>
</file>